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07" w:rsidRDefault="00F44C07" w:rsidP="0076568D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76568D">
        <w:rPr>
          <w:b/>
          <w:sz w:val="32"/>
          <w:szCs w:val="32"/>
        </w:rPr>
        <w:tab/>
      </w:r>
    </w:p>
    <w:p w:rsidR="0076568D" w:rsidRDefault="00CB6581" w:rsidP="00B03061">
      <w:pP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Регламент</w:t>
      </w:r>
      <w:r w:rsidR="0076568D" w:rsidRPr="0076568D">
        <w:rPr>
          <w:b/>
          <w:sz w:val="32"/>
          <w:szCs w:val="32"/>
        </w:rPr>
        <w:t xml:space="preserve"> </w:t>
      </w:r>
    </w:p>
    <w:p w:rsidR="0076568D" w:rsidRDefault="0076568D" w:rsidP="00B03061">
      <w:pPr>
        <w:spacing w:line="360" w:lineRule="atLeast"/>
        <w:jc w:val="center"/>
        <w:rPr>
          <w:b/>
          <w:sz w:val="32"/>
          <w:szCs w:val="32"/>
        </w:rPr>
      </w:pPr>
      <w:r w:rsidRPr="0076568D">
        <w:rPr>
          <w:b/>
          <w:sz w:val="32"/>
          <w:szCs w:val="32"/>
        </w:rPr>
        <w:t>взаимодействия и организации обслуживания</w:t>
      </w:r>
    </w:p>
    <w:p w:rsidR="0076568D" w:rsidRDefault="0076568D" w:rsidP="00B03061">
      <w:pPr>
        <w:spacing w:line="360" w:lineRule="atLeast"/>
        <w:jc w:val="center"/>
        <w:rPr>
          <w:b/>
          <w:sz w:val="32"/>
          <w:szCs w:val="32"/>
        </w:rPr>
      </w:pPr>
      <w:r w:rsidRPr="0076568D">
        <w:rPr>
          <w:b/>
          <w:sz w:val="32"/>
          <w:szCs w:val="32"/>
        </w:rPr>
        <w:t xml:space="preserve">маломобильных пассажиров между </w:t>
      </w:r>
    </w:p>
    <w:p w:rsidR="0076568D" w:rsidRDefault="00B34B5C" w:rsidP="00B03061">
      <w:pP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ГУП «Московский метрополитен» и</w:t>
      </w:r>
      <w:r w:rsidR="0076568D" w:rsidRPr="0076568D">
        <w:rPr>
          <w:b/>
          <w:sz w:val="32"/>
          <w:szCs w:val="32"/>
        </w:rPr>
        <w:t xml:space="preserve"> </w:t>
      </w:r>
    </w:p>
    <w:p w:rsidR="0076568D" w:rsidRDefault="0076568D" w:rsidP="00B03061">
      <w:pPr>
        <w:spacing w:line="360" w:lineRule="atLeast"/>
        <w:jc w:val="center"/>
        <w:rPr>
          <w:b/>
          <w:sz w:val="32"/>
          <w:szCs w:val="32"/>
        </w:rPr>
      </w:pPr>
      <w:r w:rsidRPr="0076568D">
        <w:rPr>
          <w:b/>
          <w:sz w:val="32"/>
          <w:szCs w:val="32"/>
        </w:rPr>
        <w:t>ОАО</w:t>
      </w:r>
      <w:r w:rsidR="00B34B5C">
        <w:rPr>
          <w:b/>
          <w:sz w:val="32"/>
          <w:szCs w:val="32"/>
        </w:rPr>
        <w:t xml:space="preserve"> «Российские железные дороги»</w:t>
      </w:r>
    </w:p>
    <w:p w:rsidR="00336A54" w:rsidRDefault="0076568D" w:rsidP="00B03061">
      <w:pPr>
        <w:spacing w:line="360" w:lineRule="atLeast"/>
        <w:jc w:val="center"/>
        <w:rPr>
          <w:b/>
          <w:sz w:val="32"/>
          <w:szCs w:val="32"/>
        </w:rPr>
      </w:pPr>
      <w:r w:rsidRPr="0076568D">
        <w:rPr>
          <w:b/>
          <w:sz w:val="32"/>
          <w:szCs w:val="32"/>
        </w:rPr>
        <w:t>на М</w:t>
      </w:r>
      <w:r w:rsidR="00AA6D8F">
        <w:rPr>
          <w:b/>
          <w:sz w:val="32"/>
          <w:szCs w:val="32"/>
        </w:rPr>
        <w:t>осковском центральном кольце</w:t>
      </w:r>
    </w:p>
    <w:p w:rsidR="00AA6D8F" w:rsidRDefault="00AA6D8F" w:rsidP="00B03061">
      <w:pPr>
        <w:spacing w:line="360" w:lineRule="atLeast"/>
        <w:jc w:val="center"/>
        <w:rPr>
          <w:b/>
          <w:sz w:val="32"/>
          <w:szCs w:val="32"/>
        </w:rPr>
      </w:pPr>
    </w:p>
    <w:p w:rsidR="009C7D4A" w:rsidRDefault="009C7D4A" w:rsidP="00B74EB3">
      <w:pPr>
        <w:pStyle w:val="a6"/>
        <w:numPr>
          <w:ilvl w:val="0"/>
          <w:numId w:val="4"/>
        </w:numPr>
        <w:spacing w:after="240" w:line="360" w:lineRule="exact"/>
        <w:ind w:left="0" w:firstLine="709"/>
        <w:jc w:val="both"/>
        <w:rPr>
          <w:szCs w:val="28"/>
        </w:rPr>
      </w:pPr>
      <w:r w:rsidRPr="009C7D4A">
        <w:rPr>
          <w:szCs w:val="28"/>
        </w:rPr>
        <w:t>Центр обеспечения мобильности пассажиров</w:t>
      </w:r>
      <w:r>
        <w:rPr>
          <w:szCs w:val="28"/>
        </w:rPr>
        <w:t xml:space="preserve"> </w:t>
      </w:r>
      <w:r w:rsidR="0051250D">
        <w:rPr>
          <w:szCs w:val="28"/>
        </w:rPr>
        <w:t>Службы пассажирских сервисов ГУП «Московский метрополитен» (далее</w:t>
      </w:r>
      <w:r w:rsidR="0076568D">
        <w:rPr>
          <w:szCs w:val="28"/>
        </w:rPr>
        <w:t xml:space="preserve"> -</w:t>
      </w:r>
      <w:r w:rsidR="0051250D">
        <w:rPr>
          <w:szCs w:val="28"/>
        </w:rPr>
        <w:t xml:space="preserve"> Центр) </w:t>
      </w:r>
      <w:r>
        <w:rPr>
          <w:szCs w:val="28"/>
        </w:rPr>
        <w:t>осуществляет сопровожд</w:t>
      </w:r>
      <w:r w:rsidR="00742897">
        <w:rPr>
          <w:szCs w:val="28"/>
        </w:rPr>
        <w:t xml:space="preserve">ение и встречу маломобильных пассажиров </w:t>
      </w:r>
      <w:r w:rsidR="0076568D">
        <w:rPr>
          <w:szCs w:val="28"/>
        </w:rPr>
        <w:t xml:space="preserve">(далее ММП) </w:t>
      </w:r>
      <w:r w:rsidR="00742897">
        <w:rPr>
          <w:szCs w:val="28"/>
        </w:rPr>
        <w:t xml:space="preserve">непосредственно </w:t>
      </w:r>
      <w:r w:rsidR="00B34B5C">
        <w:rPr>
          <w:szCs w:val="28"/>
        </w:rPr>
        <w:t>в границах станции</w:t>
      </w:r>
      <w:r w:rsidR="000378C3">
        <w:rPr>
          <w:szCs w:val="28"/>
        </w:rPr>
        <w:t xml:space="preserve"> </w:t>
      </w:r>
      <w:r w:rsidR="000378C3" w:rsidRPr="000378C3">
        <w:rPr>
          <w:szCs w:val="28"/>
        </w:rPr>
        <w:t>М</w:t>
      </w:r>
      <w:r w:rsidR="007935F7">
        <w:rPr>
          <w:szCs w:val="28"/>
        </w:rPr>
        <w:t xml:space="preserve">осковского центрального </w:t>
      </w:r>
      <w:r w:rsidR="000378C3" w:rsidRPr="000378C3">
        <w:rPr>
          <w:szCs w:val="28"/>
        </w:rPr>
        <w:t xml:space="preserve">кольца </w:t>
      </w:r>
      <w:r w:rsidR="000378C3">
        <w:rPr>
          <w:szCs w:val="28"/>
        </w:rPr>
        <w:t xml:space="preserve">(далее </w:t>
      </w:r>
      <w:r w:rsidR="006673B5">
        <w:rPr>
          <w:szCs w:val="28"/>
        </w:rPr>
        <w:t xml:space="preserve">- </w:t>
      </w:r>
      <w:r w:rsidR="000378C3">
        <w:rPr>
          <w:szCs w:val="28"/>
        </w:rPr>
        <w:t>М</w:t>
      </w:r>
      <w:r w:rsidR="007935F7">
        <w:rPr>
          <w:szCs w:val="28"/>
        </w:rPr>
        <w:t>Ц</w:t>
      </w:r>
      <w:r w:rsidR="000378C3">
        <w:rPr>
          <w:szCs w:val="28"/>
        </w:rPr>
        <w:t>К), в поездах, следующих по М</w:t>
      </w:r>
      <w:r w:rsidR="007935F7">
        <w:rPr>
          <w:szCs w:val="28"/>
        </w:rPr>
        <w:t>Ц</w:t>
      </w:r>
      <w:r w:rsidR="000378C3">
        <w:rPr>
          <w:szCs w:val="28"/>
        </w:rPr>
        <w:t>К</w:t>
      </w:r>
      <w:r w:rsidR="007935F7">
        <w:rPr>
          <w:szCs w:val="28"/>
        </w:rPr>
        <w:t xml:space="preserve">, </w:t>
      </w:r>
      <w:r w:rsidR="000378C3">
        <w:rPr>
          <w:szCs w:val="28"/>
        </w:rPr>
        <w:t xml:space="preserve">от станций </w:t>
      </w:r>
      <w:r w:rsidR="007935F7">
        <w:rPr>
          <w:szCs w:val="28"/>
        </w:rPr>
        <w:t>МЦК</w:t>
      </w:r>
      <w:r w:rsidR="000378C3">
        <w:rPr>
          <w:szCs w:val="28"/>
        </w:rPr>
        <w:t xml:space="preserve"> </w:t>
      </w:r>
      <w:r>
        <w:rPr>
          <w:szCs w:val="28"/>
        </w:rPr>
        <w:t>до станций метро и по территории метрополитена на вс</w:t>
      </w:r>
      <w:r w:rsidR="007935F7">
        <w:rPr>
          <w:szCs w:val="28"/>
        </w:rPr>
        <w:t>е</w:t>
      </w:r>
      <w:r>
        <w:rPr>
          <w:szCs w:val="28"/>
        </w:rPr>
        <w:t xml:space="preserve">м маршруте следования. </w:t>
      </w:r>
      <w:r w:rsidR="00CF0C7F">
        <w:rPr>
          <w:szCs w:val="28"/>
        </w:rPr>
        <w:t xml:space="preserve">Доступ работников Центра на станции </w:t>
      </w:r>
      <w:r w:rsidR="007935F7">
        <w:rPr>
          <w:szCs w:val="28"/>
        </w:rPr>
        <w:t xml:space="preserve">МЦК </w:t>
      </w:r>
      <w:r w:rsidR="00CF0C7F">
        <w:rPr>
          <w:szCs w:val="28"/>
        </w:rPr>
        <w:t xml:space="preserve">осуществляется на основании служебного удостоверения работника Центра. </w:t>
      </w:r>
      <w:r w:rsidR="0076568D">
        <w:rPr>
          <w:szCs w:val="28"/>
        </w:rPr>
        <w:t xml:space="preserve">Работники </w:t>
      </w:r>
      <w:r w:rsidR="00CF0C7F">
        <w:rPr>
          <w:szCs w:val="28"/>
        </w:rPr>
        <w:t xml:space="preserve">ОАО </w:t>
      </w:r>
      <w:r w:rsidR="00573D3D">
        <w:rPr>
          <w:szCs w:val="28"/>
        </w:rPr>
        <w:t>«</w:t>
      </w:r>
      <w:r w:rsidR="00CF0C7F">
        <w:rPr>
          <w:szCs w:val="28"/>
        </w:rPr>
        <w:t>РЖД</w:t>
      </w:r>
      <w:r w:rsidR="00573D3D">
        <w:rPr>
          <w:szCs w:val="28"/>
        </w:rPr>
        <w:t>»</w:t>
      </w:r>
      <w:r w:rsidR="00CF0C7F">
        <w:rPr>
          <w:szCs w:val="28"/>
        </w:rPr>
        <w:t xml:space="preserve"> </w:t>
      </w:r>
      <w:r w:rsidR="00FF692A">
        <w:rPr>
          <w:szCs w:val="28"/>
        </w:rPr>
        <w:t xml:space="preserve">при необходимости прохода через контрольные автоматические пункты </w:t>
      </w:r>
      <w:r w:rsidR="00CF0C7F">
        <w:rPr>
          <w:szCs w:val="28"/>
        </w:rPr>
        <w:t xml:space="preserve">на платформы пригородных поездов </w:t>
      </w:r>
      <w:r w:rsidR="003955AD">
        <w:rPr>
          <w:szCs w:val="28"/>
        </w:rPr>
        <w:t xml:space="preserve">обеспечивают доступ работников Центра </w:t>
      </w:r>
      <w:r w:rsidR="00CF0C7F">
        <w:rPr>
          <w:szCs w:val="28"/>
        </w:rPr>
        <w:t>для оказания помощи в сопровождения ММП</w:t>
      </w:r>
      <w:r>
        <w:rPr>
          <w:szCs w:val="28"/>
        </w:rPr>
        <w:t>.</w:t>
      </w:r>
    </w:p>
    <w:p w:rsidR="00C656D5" w:rsidRDefault="00C656D5" w:rsidP="00B74EB3">
      <w:pPr>
        <w:pStyle w:val="a6"/>
        <w:numPr>
          <w:ilvl w:val="0"/>
          <w:numId w:val="4"/>
        </w:numPr>
        <w:spacing w:line="360" w:lineRule="exact"/>
        <w:ind w:left="0" w:firstLine="709"/>
        <w:jc w:val="both"/>
        <w:rPr>
          <w:szCs w:val="28"/>
        </w:rPr>
      </w:pPr>
      <w:r w:rsidRPr="00C656D5">
        <w:rPr>
          <w:szCs w:val="28"/>
        </w:rPr>
        <w:t xml:space="preserve">Сопровождение </w:t>
      </w:r>
      <w:r w:rsidR="0076568D">
        <w:rPr>
          <w:szCs w:val="28"/>
        </w:rPr>
        <w:t xml:space="preserve">ММП </w:t>
      </w:r>
      <w:r>
        <w:rPr>
          <w:szCs w:val="28"/>
        </w:rPr>
        <w:t xml:space="preserve">по </w:t>
      </w:r>
      <w:r w:rsidR="007935F7">
        <w:rPr>
          <w:szCs w:val="28"/>
        </w:rPr>
        <w:t>МЦК</w:t>
      </w:r>
      <w:r w:rsidR="007935F7" w:rsidRPr="00C656D5">
        <w:rPr>
          <w:szCs w:val="28"/>
        </w:rPr>
        <w:t xml:space="preserve"> </w:t>
      </w:r>
      <w:r w:rsidRPr="00C656D5">
        <w:rPr>
          <w:szCs w:val="28"/>
        </w:rPr>
        <w:t>работниками Центра осуществляется на безвозмездной основе.</w:t>
      </w:r>
    </w:p>
    <w:p w:rsidR="000378C3" w:rsidRDefault="000378C3" w:rsidP="00B74EB3">
      <w:pPr>
        <w:pStyle w:val="a6"/>
        <w:numPr>
          <w:ilvl w:val="0"/>
          <w:numId w:val="4"/>
        </w:numPr>
        <w:spacing w:after="240" w:line="360" w:lineRule="exact"/>
        <w:ind w:left="0" w:firstLine="709"/>
        <w:jc w:val="both"/>
        <w:rPr>
          <w:szCs w:val="28"/>
        </w:rPr>
      </w:pPr>
      <w:r w:rsidRPr="00C46470">
        <w:rPr>
          <w:szCs w:val="28"/>
        </w:rPr>
        <w:t xml:space="preserve">Оплата проезда </w:t>
      </w:r>
      <w:r>
        <w:rPr>
          <w:szCs w:val="28"/>
        </w:rPr>
        <w:t xml:space="preserve">и багажа в поездах </w:t>
      </w:r>
      <w:r w:rsidR="007935F7">
        <w:rPr>
          <w:szCs w:val="28"/>
        </w:rPr>
        <w:t xml:space="preserve">МЦК </w:t>
      </w:r>
      <w:r w:rsidR="00B34B5C">
        <w:rPr>
          <w:szCs w:val="28"/>
        </w:rPr>
        <w:t xml:space="preserve">ММП </w:t>
      </w:r>
      <w:r w:rsidRPr="00C46470">
        <w:rPr>
          <w:szCs w:val="28"/>
        </w:rPr>
        <w:t xml:space="preserve">осуществляется самостоятельно установленным </w:t>
      </w:r>
      <w:r>
        <w:rPr>
          <w:szCs w:val="28"/>
        </w:rPr>
        <w:t>перевозчиком</w:t>
      </w:r>
      <w:r w:rsidRPr="00C46470">
        <w:rPr>
          <w:szCs w:val="28"/>
        </w:rPr>
        <w:t xml:space="preserve"> порядком</w:t>
      </w:r>
      <w:r>
        <w:rPr>
          <w:szCs w:val="28"/>
        </w:rPr>
        <w:t>.</w:t>
      </w:r>
    </w:p>
    <w:p w:rsidR="00873500" w:rsidRDefault="00873500" w:rsidP="00B74EB3">
      <w:pPr>
        <w:pStyle w:val="a6"/>
        <w:spacing w:after="240" w:line="360" w:lineRule="exact"/>
        <w:ind w:left="709"/>
        <w:jc w:val="both"/>
        <w:rPr>
          <w:szCs w:val="28"/>
        </w:rPr>
      </w:pPr>
    </w:p>
    <w:p w:rsidR="00873500" w:rsidRDefault="00B34B5C" w:rsidP="00B74EB3">
      <w:pPr>
        <w:pStyle w:val="a6"/>
        <w:numPr>
          <w:ilvl w:val="0"/>
          <w:numId w:val="4"/>
        </w:numPr>
        <w:spacing w:after="240" w:line="360" w:lineRule="exact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Порядок</w:t>
      </w:r>
      <w:r w:rsidR="00CB6581">
        <w:rPr>
          <w:b/>
          <w:szCs w:val="28"/>
        </w:rPr>
        <w:t xml:space="preserve"> </w:t>
      </w:r>
      <w:r w:rsidR="00873500" w:rsidRPr="00873500">
        <w:rPr>
          <w:b/>
          <w:szCs w:val="28"/>
        </w:rPr>
        <w:t>сопровождения ММП по М</w:t>
      </w:r>
      <w:r w:rsidR="008326C9">
        <w:rPr>
          <w:b/>
          <w:szCs w:val="28"/>
        </w:rPr>
        <w:t xml:space="preserve">ЦК </w:t>
      </w:r>
      <w:r w:rsidR="00873500" w:rsidRPr="00873500">
        <w:rPr>
          <w:b/>
          <w:szCs w:val="28"/>
        </w:rPr>
        <w:t>работниками Центра</w:t>
      </w:r>
      <w:r w:rsidR="00873500">
        <w:rPr>
          <w:b/>
          <w:szCs w:val="28"/>
        </w:rPr>
        <w:t>:</w:t>
      </w:r>
    </w:p>
    <w:p w:rsidR="00336A54" w:rsidRDefault="00336A54" w:rsidP="00B74EB3">
      <w:pPr>
        <w:pStyle w:val="a6"/>
        <w:numPr>
          <w:ilvl w:val="1"/>
          <w:numId w:val="4"/>
        </w:numPr>
        <w:spacing w:after="240" w:line="36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ГУП «Московский метрополитен» ОАО </w:t>
      </w:r>
      <w:r w:rsidR="00573D3D">
        <w:rPr>
          <w:szCs w:val="28"/>
        </w:rPr>
        <w:t>«</w:t>
      </w:r>
      <w:r>
        <w:rPr>
          <w:szCs w:val="28"/>
        </w:rPr>
        <w:t>РЖД</w:t>
      </w:r>
      <w:r w:rsidR="00573D3D">
        <w:rPr>
          <w:szCs w:val="28"/>
        </w:rPr>
        <w:t>»</w:t>
      </w:r>
      <w:r>
        <w:rPr>
          <w:szCs w:val="28"/>
        </w:rPr>
        <w:t xml:space="preserve"> предоставляет информацию для размещения в подвижном составе и на инфраструктуре о деятельности Центра по обслуживанию ММП на </w:t>
      </w:r>
      <w:r w:rsidR="007935F7">
        <w:rPr>
          <w:szCs w:val="28"/>
        </w:rPr>
        <w:t>МЦК</w:t>
      </w:r>
      <w:r>
        <w:rPr>
          <w:szCs w:val="28"/>
        </w:rPr>
        <w:t>.</w:t>
      </w:r>
    </w:p>
    <w:p w:rsidR="00873500" w:rsidRDefault="00873500" w:rsidP="00B74EB3">
      <w:pPr>
        <w:pStyle w:val="a6"/>
        <w:numPr>
          <w:ilvl w:val="1"/>
          <w:numId w:val="4"/>
        </w:numPr>
        <w:spacing w:after="240" w:line="360" w:lineRule="exact"/>
        <w:ind w:left="0" w:firstLine="709"/>
        <w:jc w:val="both"/>
        <w:rPr>
          <w:szCs w:val="28"/>
        </w:rPr>
      </w:pPr>
      <w:r w:rsidRPr="00873500">
        <w:rPr>
          <w:szCs w:val="28"/>
        </w:rPr>
        <w:t xml:space="preserve">Сопровождение ММП осуществляется </w:t>
      </w:r>
      <w:r w:rsidR="00427A8D">
        <w:rPr>
          <w:szCs w:val="28"/>
        </w:rPr>
        <w:t xml:space="preserve">работниками </w:t>
      </w:r>
      <w:r w:rsidRPr="00873500">
        <w:rPr>
          <w:szCs w:val="28"/>
        </w:rPr>
        <w:t>Центра.</w:t>
      </w:r>
    </w:p>
    <w:p w:rsidR="00873500" w:rsidRDefault="00873500" w:rsidP="00B74EB3">
      <w:pPr>
        <w:pStyle w:val="a6"/>
        <w:numPr>
          <w:ilvl w:val="1"/>
          <w:numId w:val="4"/>
        </w:numPr>
        <w:spacing w:after="240" w:line="360" w:lineRule="exact"/>
        <w:ind w:left="0" w:firstLine="709"/>
        <w:jc w:val="both"/>
        <w:rPr>
          <w:szCs w:val="28"/>
        </w:rPr>
      </w:pPr>
      <w:r>
        <w:rPr>
          <w:szCs w:val="28"/>
        </w:rPr>
        <w:t>Посадка</w:t>
      </w:r>
      <w:r w:rsidR="00865EE7">
        <w:rPr>
          <w:szCs w:val="28"/>
        </w:rPr>
        <w:t xml:space="preserve"> (</w:t>
      </w:r>
      <w:r>
        <w:rPr>
          <w:szCs w:val="28"/>
        </w:rPr>
        <w:t>высадка</w:t>
      </w:r>
      <w:r w:rsidR="00865EE7">
        <w:rPr>
          <w:szCs w:val="28"/>
        </w:rPr>
        <w:t xml:space="preserve">) </w:t>
      </w:r>
      <w:r w:rsidR="00865EE7" w:rsidRPr="00873500">
        <w:rPr>
          <w:szCs w:val="28"/>
        </w:rPr>
        <w:t>ММП</w:t>
      </w:r>
      <w:r w:rsidR="00865EE7">
        <w:rPr>
          <w:szCs w:val="28"/>
        </w:rPr>
        <w:t xml:space="preserve"> в электропоезд </w:t>
      </w:r>
      <w:r w:rsidRPr="00873500">
        <w:rPr>
          <w:szCs w:val="28"/>
        </w:rPr>
        <w:t>осуществляется</w:t>
      </w:r>
      <w:r>
        <w:rPr>
          <w:szCs w:val="28"/>
        </w:rPr>
        <w:t xml:space="preserve"> через </w:t>
      </w:r>
      <w:r w:rsidR="00865EE7">
        <w:rPr>
          <w:szCs w:val="28"/>
        </w:rPr>
        <w:br/>
        <w:t xml:space="preserve">2-ю дверь </w:t>
      </w:r>
      <w:r>
        <w:rPr>
          <w:szCs w:val="28"/>
        </w:rPr>
        <w:t>головн</w:t>
      </w:r>
      <w:r w:rsidR="00865EE7">
        <w:rPr>
          <w:szCs w:val="28"/>
        </w:rPr>
        <w:t>ого</w:t>
      </w:r>
      <w:r>
        <w:rPr>
          <w:szCs w:val="28"/>
        </w:rPr>
        <w:t xml:space="preserve"> вагон</w:t>
      </w:r>
      <w:r w:rsidR="00775590">
        <w:rPr>
          <w:szCs w:val="28"/>
        </w:rPr>
        <w:t>а</w:t>
      </w:r>
      <w:r>
        <w:rPr>
          <w:szCs w:val="28"/>
        </w:rPr>
        <w:t xml:space="preserve"> электропоезда.</w:t>
      </w:r>
    </w:p>
    <w:p w:rsidR="00F2408A" w:rsidRDefault="00F2408A" w:rsidP="00B74EB3">
      <w:pPr>
        <w:pStyle w:val="a6"/>
        <w:numPr>
          <w:ilvl w:val="1"/>
          <w:numId w:val="4"/>
        </w:numPr>
        <w:spacing w:after="240" w:line="360" w:lineRule="exact"/>
        <w:ind w:left="0" w:firstLine="709"/>
        <w:jc w:val="both"/>
        <w:rPr>
          <w:szCs w:val="28"/>
        </w:rPr>
      </w:pPr>
      <w:r>
        <w:rPr>
          <w:szCs w:val="28"/>
        </w:rPr>
        <w:t>Оповещение машиниста электропоезда о необходимости организации посадки (высадки) ММП в электропоезд, производится путем нажатия кнопки «Вызова обслуживающего персонала» на автоматической двери.</w:t>
      </w:r>
    </w:p>
    <w:p w:rsidR="009032B3" w:rsidRDefault="00F2408A" w:rsidP="00B74EB3">
      <w:pPr>
        <w:pStyle w:val="a6"/>
        <w:spacing w:after="240" w:line="36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4.5. </w:t>
      </w:r>
      <w:r w:rsidRPr="00981295">
        <w:rPr>
          <w:szCs w:val="28"/>
        </w:rPr>
        <w:t xml:space="preserve">Машинист электропоезда, при получении информации об активации кнопки «Вызова обслуживающего персонала» по средствам радиосвязи, либо </w:t>
      </w:r>
      <w:r>
        <w:rPr>
          <w:szCs w:val="28"/>
        </w:rPr>
        <w:t xml:space="preserve">оповещением по </w:t>
      </w:r>
      <w:proofErr w:type="spellStart"/>
      <w:r>
        <w:rPr>
          <w:szCs w:val="28"/>
        </w:rPr>
        <w:t>внутрисалонной</w:t>
      </w:r>
      <w:proofErr w:type="spellEnd"/>
      <w:r>
        <w:rPr>
          <w:szCs w:val="28"/>
        </w:rPr>
        <w:t xml:space="preserve"> связи</w:t>
      </w:r>
      <w:r w:rsidRPr="00981295">
        <w:rPr>
          <w:szCs w:val="28"/>
        </w:rPr>
        <w:t xml:space="preserve">, </w:t>
      </w:r>
      <w:r>
        <w:rPr>
          <w:szCs w:val="28"/>
        </w:rPr>
        <w:t>доводит</w:t>
      </w:r>
      <w:r w:rsidRPr="00981295">
        <w:rPr>
          <w:szCs w:val="28"/>
        </w:rPr>
        <w:t xml:space="preserve"> данную информацию</w:t>
      </w:r>
      <w:r>
        <w:rPr>
          <w:szCs w:val="28"/>
        </w:rPr>
        <w:t xml:space="preserve"> до </w:t>
      </w:r>
      <w:r w:rsidRPr="00981295">
        <w:rPr>
          <w:szCs w:val="28"/>
        </w:rPr>
        <w:t>сотрудник</w:t>
      </w:r>
      <w:r>
        <w:rPr>
          <w:szCs w:val="28"/>
        </w:rPr>
        <w:t>ов охраны, сопровождающих электропоезд.</w:t>
      </w:r>
    </w:p>
    <w:p w:rsidR="00F2408A" w:rsidRDefault="00F2408A" w:rsidP="00B74EB3">
      <w:pPr>
        <w:pStyle w:val="a6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4.6. </w:t>
      </w:r>
      <w:r w:rsidRPr="00981295">
        <w:rPr>
          <w:szCs w:val="28"/>
        </w:rPr>
        <w:t>Сотрудник охраны</w:t>
      </w:r>
      <w:r>
        <w:rPr>
          <w:szCs w:val="28"/>
        </w:rPr>
        <w:t>, сопровождающий электропоезд, при получении информации о необходимости организации посадки (высадки) ММП,</w:t>
      </w:r>
      <w:r w:rsidRPr="00981295">
        <w:rPr>
          <w:szCs w:val="28"/>
        </w:rPr>
        <w:t xml:space="preserve"> незамедлительно следует к </w:t>
      </w:r>
      <w:r>
        <w:rPr>
          <w:szCs w:val="28"/>
        </w:rPr>
        <w:t>месту расположения специализированного пандуса и производит его раскладку</w:t>
      </w:r>
      <w:r w:rsidRPr="00981295">
        <w:rPr>
          <w:szCs w:val="28"/>
        </w:rPr>
        <w:t xml:space="preserve">. </w:t>
      </w:r>
      <w:r w:rsidRPr="00BC2733">
        <w:rPr>
          <w:szCs w:val="28"/>
        </w:rPr>
        <w:t xml:space="preserve">Ключ от </w:t>
      </w:r>
      <w:r>
        <w:rPr>
          <w:szCs w:val="28"/>
        </w:rPr>
        <w:t>места хранения</w:t>
      </w:r>
      <w:r w:rsidRPr="00BC2733">
        <w:rPr>
          <w:szCs w:val="28"/>
        </w:rPr>
        <w:t xml:space="preserve"> пандус</w:t>
      </w:r>
      <w:r>
        <w:rPr>
          <w:szCs w:val="28"/>
        </w:rPr>
        <w:t>а</w:t>
      </w:r>
      <w:r w:rsidRPr="00BC2733">
        <w:rPr>
          <w:szCs w:val="28"/>
        </w:rPr>
        <w:t>, сотрудник охраны, получает</w:t>
      </w:r>
      <w:r>
        <w:rPr>
          <w:szCs w:val="28"/>
        </w:rPr>
        <w:t xml:space="preserve"> от машиниста</w:t>
      </w:r>
      <w:r w:rsidRPr="00BC2733">
        <w:rPr>
          <w:szCs w:val="28"/>
        </w:rPr>
        <w:t xml:space="preserve"> при </w:t>
      </w:r>
      <w:proofErr w:type="spellStart"/>
      <w:r w:rsidRPr="00BC2733">
        <w:rPr>
          <w:szCs w:val="28"/>
        </w:rPr>
        <w:t>заступлении</w:t>
      </w:r>
      <w:proofErr w:type="spellEnd"/>
      <w:r w:rsidRPr="00BC2733">
        <w:rPr>
          <w:szCs w:val="28"/>
        </w:rPr>
        <w:t xml:space="preserve"> на смену и сдает </w:t>
      </w:r>
      <w:r>
        <w:rPr>
          <w:szCs w:val="28"/>
        </w:rPr>
        <w:t xml:space="preserve">машинисту </w:t>
      </w:r>
      <w:r w:rsidRPr="00BC2733">
        <w:rPr>
          <w:szCs w:val="28"/>
        </w:rPr>
        <w:t>при ее окончании.</w:t>
      </w:r>
    </w:p>
    <w:p w:rsidR="00F2408A" w:rsidRPr="00BC2733" w:rsidRDefault="00F2408A" w:rsidP="00B74EB3">
      <w:pPr>
        <w:pStyle w:val="a6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4.7. </w:t>
      </w:r>
      <w:r w:rsidRPr="0081034A">
        <w:rPr>
          <w:szCs w:val="28"/>
        </w:rPr>
        <w:t xml:space="preserve">Закрепление кресла-коляски в </w:t>
      </w:r>
      <w:r>
        <w:rPr>
          <w:szCs w:val="28"/>
        </w:rPr>
        <w:t>электропоезде</w:t>
      </w:r>
      <w:r w:rsidRPr="0081034A">
        <w:rPr>
          <w:szCs w:val="28"/>
        </w:rPr>
        <w:t xml:space="preserve"> осуществляет работник Центра. При посадке в электропоезд</w:t>
      </w:r>
      <w:r>
        <w:rPr>
          <w:szCs w:val="28"/>
        </w:rPr>
        <w:t>,</w:t>
      </w:r>
      <w:r w:rsidRPr="0081034A">
        <w:rPr>
          <w:szCs w:val="28"/>
        </w:rPr>
        <w:t xml:space="preserve"> работник Центра сообщае</w:t>
      </w:r>
      <w:r>
        <w:rPr>
          <w:szCs w:val="28"/>
        </w:rPr>
        <w:t xml:space="preserve">т сотруднику охраны информацию </w:t>
      </w:r>
      <w:r w:rsidRPr="0081034A">
        <w:rPr>
          <w:szCs w:val="28"/>
        </w:rPr>
        <w:t xml:space="preserve">на каком остановочном пункте МЦК </w:t>
      </w:r>
      <w:r>
        <w:rPr>
          <w:szCs w:val="28"/>
        </w:rPr>
        <w:t xml:space="preserve">необходимо произвести высадку </w:t>
      </w:r>
      <w:r w:rsidRPr="0081034A">
        <w:rPr>
          <w:szCs w:val="28"/>
        </w:rPr>
        <w:t>ММП</w:t>
      </w:r>
      <w:r>
        <w:rPr>
          <w:szCs w:val="28"/>
        </w:rPr>
        <w:t>,</w:t>
      </w:r>
      <w:r w:rsidRPr="0081034A">
        <w:rPr>
          <w:szCs w:val="28"/>
        </w:rPr>
        <w:t xml:space="preserve"> </w:t>
      </w:r>
      <w:r>
        <w:rPr>
          <w:szCs w:val="28"/>
        </w:rPr>
        <w:t xml:space="preserve">которую он </w:t>
      </w:r>
      <w:r w:rsidRPr="0081034A">
        <w:rPr>
          <w:szCs w:val="28"/>
        </w:rPr>
        <w:t>передает машинисту электропоезда по средствам радиосвязи, л</w:t>
      </w:r>
      <w:r>
        <w:rPr>
          <w:szCs w:val="28"/>
        </w:rPr>
        <w:t>ибо по связи «пассажир-машинист</w:t>
      </w:r>
      <w:r w:rsidRPr="0081034A">
        <w:rPr>
          <w:szCs w:val="28"/>
        </w:rPr>
        <w:t>»</w:t>
      </w:r>
      <w:r>
        <w:rPr>
          <w:szCs w:val="28"/>
        </w:rPr>
        <w:t>.</w:t>
      </w:r>
    </w:p>
    <w:p w:rsidR="00F2408A" w:rsidRDefault="00F2408A" w:rsidP="00B74EB3">
      <w:pPr>
        <w:pStyle w:val="a6"/>
        <w:spacing w:after="240" w:line="360" w:lineRule="exact"/>
        <w:ind w:left="0" w:firstLine="709"/>
        <w:jc w:val="both"/>
        <w:rPr>
          <w:szCs w:val="28"/>
        </w:rPr>
      </w:pPr>
    </w:p>
    <w:p w:rsidR="008A5BCB" w:rsidRDefault="00B34B5C" w:rsidP="00B74EB3">
      <w:pPr>
        <w:pStyle w:val="a6"/>
        <w:numPr>
          <w:ilvl w:val="0"/>
          <w:numId w:val="4"/>
        </w:numPr>
        <w:spacing w:after="240" w:line="360" w:lineRule="exact"/>
        <w:ind w:left="0" w:firstLine="709"/>
        <w:jc w:val="both"/>
        <w:rPr>
          <w:szCs w:val="28"/>
        </w:rPr>
      </w:pPr>
      <w:r>
        <w:rPr>
          <w:b/>
          <w:szCs w:val="28"/>
        </w:rPr>
        <w:t>Порядок</w:t>
      </w:r>
      <w:r w:rsidR="00CB6581">
        <w:rPr>
          <w:b/>
          <w:szCs w:val="28"/>
        </w:rPr>
        <w:t xml:space="preserve"> сопровождения</w:t>
      </w:r>
      <w:r w:rsidR="00C46470" w:rsidRPr="00C46470">
        <w:rPr>
          <w:b/>
          <w:szCs w:val="28"/>
        </w:rPr>
        <w:t xml:space="preserve"> </w:t>
      </w:r>
      <w:r w:rsidR="0076568D" w:rsidRPr="0076568D">
        <w:rPr>
          <w:b/>
          <w:szCs w:val="28"/>
        </w:rPr>
        <w:t xml:space="preserve">ММП </w:t>
      </w:r>
      <w:r w:rsidR="007F0CCD">
        <w:rPr>
          <w:b/>
          <w:szCs w:val="28"/>
        </w:rPr>
        <w:t xml:space="preserve">по </w:t>
      </w:r>
      <w:r w:rsidR="007935F7" w:rsidRPr="007935F7">
        <w:rPr>
          <w:b/>
          <w:szCs w:val="28"/>
        </w:rPr>
        <w:t>МЦК</w:t>
      </w:r>
      <w:r w:rsidR="007935F7" w:rsidRPr="00C46470">
        <w:rPr>
          <w:b/>
          <w:szCs w:val="28"/>
        </w:rPr>
        <w:t xml:space="preserve"> </w:t>
      </w:r>
      <w:r w:rsidR="00C46470" w:rsidRPr="00C46470">
        <w:rPr>
          <w:b/>
          <w:szCs w:val="28"/>
        </w:rPr>
        <w:t>работниками Центра</w:t>
      </w:r>
      <w:r w:rsidR="000378C3">
        <w:rPr>
          <w:b/>
          <w:szCs w:val="28"/>
        </w:rPr>
        <w:t xml:space="preserve"> по предварительной заявке</w:t>
      </w:r>
      <w:r w:rsidR="00C46470">
        <w:rPr>
          <w:szCs w:val="28"/>
        </w:rPr>
        <w:t>.</w:t>
      </w:r>
      <w:r w:rsidR="00C46470" w:rsidRPr="00C46470">
        <w:rPr>
          <w:szCs w:val="28"/>
        </w:rPr>
        <w:t xml:space="preserve"> </w:t>
      </w:r>
    </w:p>
    <w:p w:rsidR="00571BC1" w:rsidRDefault="004D7990" w:rsidP="00B74EB3">
      <w:pPr>
        <w:pStyle w:val="a6"/>
        <w:numPr>
          <w:ilvl w:val="1"/>
          <w:numId w:val="4"/>
        </w:numPr>
        <w:spacing w:after="240" w:line="360" w:lineRule="exact"/>
        <w:ind w:left="0" w:firstLine="709"/>
        <w:jc w:val="both"/>
        <w:rPr>
          <w:szCs w:val="28"/>
        </w:rPr>
      </w:pPr>
      <w:r>
        <w:rPr>
          <w:szCs w:val="28"/>
        </w:rPr>
        <w:t>ММП</w:t>
      </w:r>
      <w:r w:rsidR="00571BC1">
        <w:rPr>
          <w:szCs w:val="28"/>
        </w:rPr>
        <w:t xml:space="preserve"> может самостоятельно оформить предварительную заявку на сопровождение </w:t>
      </w:r>
      <w:r>
        <w:rPr>
          <w:szCs w:val="28"/>
        </w:rPr>
        <w:t xml:space="preserve">от/до станции </w:t>
      </w:r>
      <w:r w:rsidR="007935F7">
        <w:rPr>
          <w:szCs w:val="28"/>
        </w:rPr>
        <w:t xml:space="preserve">МЦК </w:t>
      </w:r>
      <w:r w:rsidR="00571BC1">
        <w:rPr>
          <w:szCs w:val="28"/>
        </w:rPr>
        <w:t xml:space="preserve">по </w:t>
      </w:r>
      <w:r w:rsidR="00571BC1" w:rsidRPr="00571BC1">
        <w:rPr>
          <w:szCs w:val="28"/>
        </w:rPr>
        <w:t xml:space="preserve">телефону </w:t>
      </w:r>
      <w:r w:rsidR="00FC1CE7">
        <w:rPr>
          <w:szCs w:val="28"/>
        </w:rPr>
        <w:t xml:space="preserve">поддержки пассажиров </w:t>
      </w:r>
      <w:r w:rsidR="002D3D3D">
        <w:rPr>
          <w:szCs w:val="28"/>
        </w:rPr>
        <w:t>8(800)</w:t>
      </w:r>
      <w:r>
        <w:rPr>
          <w:szCs w:val="28"/>
        </w:rPr>
        <w:t xml:space="preserve"> </w:t>
      </w:r>
      <w:r w:rsidR="009032B3">
        <w:rPr>
          <w:szCs w:val="28"/>
        </w:rPr>
        <w:t>250-73-41</w:t>
      </w:r>
      <w:r w:rsidRPr="004D7990">
        <w:rPr>
          <w:szCs w:val="28"/>
        </w:rPr>
        <w:t xml:space="preserve"> </w:t>
      </w:r>
      <w:r>
        <w:rPr>
          <w:szCs w:val="28"/>
        </w:rPr>
        <w:t xml:space="preserve">у </w:t>
      </w:r>
      <w:r w:rsidR="00751458">
        <w:rPr>
          <w:szCs w:val="28"/>
        </w:rPr>
        <w:t xml:space="preserve">инспекторов </w:t>
      </w:r>
      <w:r>
        <w:rPr>
          <w:szCs w:val="28"/>
        </w:rPr>
        <w:t>Центра</w:t>
      </w:r>
      <w:r w:rsidR="00571BC1">
        <w:rPr>
          <w:szCs w:val="28"/>
        </w:rPr>
        <w:t xml:space="preserve">, отправить сообщение на электронный адрес </w:t>
      </w:r>
      <w:r w:rsidR="00571BC1" w:rsidRPr="00571BC1">
        <w:rPr>
          <w:szCs w:val="28"/>
        </w:rPr>
        <w:t>comp@mosmetro.ru</w:t>
      </w:r>
      <w:r>
        <w:rPr>
          <w:szCs w:val="28"/>
        </w:rPr>
        <w:t xml:space="preserve"> или заполнить</w:t>
      </w:r>
      <w:r w:rsidR="00571BC1">
        <w:rPr>
          <w:szCs w:val="28"/>
        </w:rPr>
        <w:t xml:space="preserve"> форму заявки на сайте «Московского Метрополитена» </w:t>
      </w:r>
      <w:hyperlink r:id="rId6" w:history="1">
        <w:r w:rsidR="00571BC1" w:rsidRPr="00571BC1">
          <w:rPr>
            <w:rStyle w:val="aa"/>
            <w:color w:val="auto"/>
            <w:szCs w:val="28"/>
            <w:u w:val="none"/>
          </w:rPr>
          <w:t>www.mosmetro.ru</w:t>
        </w:r>
      </w:hyperlink>
      <w:r w:rsidR="00571BC1" w:rsidRPr="00571BC1">
        <w:rPr>
          <w:szCs w:val="28"/>
        </w:rPr>
        <w:t>.</w:t>
      </w:r>
    </w:p>
    <w:p w:rsidR="002D3D3D" w:rsidRDefault="0094300C" w:rsidP="00B74EB3">
      <w:pPr>
        <w:pStyle w:val="a6"/>
        <w:numPr>
          <w:ilvl w:val="1"/>
          <w:numId w:val="4"/>
        </w:numPr>
        <w:spacing w:after="240" w:line="36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В случае поступления звонка от </w:t>
      </w:r>
      <w:r w:rsidR="009032B3">
        <w:rPr>
          <w:szCs w:val="28"/>
        </w:rPr>
        <w:t xml:space="preserve">по вопросам обслуживания </w:t>
      </w:r>
      <w:r>
        <w:rPr>
          <w:szCs w:val="28"/>
        </w:rPr>
        <w:t xml:space="preserve">ММП </w:t>
      </w:r>
      <w:r w:rsidR="004D7990">
        <w:rPr>
          <w:szCs w:val="28"/>
        </w:rPr>
        <w:t xml:space="preserve">на телефон </w:t>
      </w:r>
      <w:r w:rsidR="00751458">
        <w:rPr>
          <w:szCs w:val="28"/>
        </w:rPr>
        <w:t>ЕИСЦ</w:t>
      </w:r>
      <w:r w:rsidR="00751458" w:rsidRPr="004D7990">
        <w:rPr>
          <w:szCs w:val="28"/>
        </w:rPr>
        <w:t xml:space="preserve"> </w:t>
      </w:r>
      <w:r w:rsidR="004D7990" w:rsidRPr="004D7990">
        <w:rPr>
          <w:szCs w:val="28"/>
        </w:rPr>
        <w:t>8 (800) 775-00-00</w:t>
      </w:r>
      <w:r w:rsidR="004D7990">
        <w:rPr>
          <w:szCs w:val="28"/>
        </w:rPr>
        <w:t xml:space="preserve">, оператор ЕИСЦ переадресует звонок </w:t>
      </w:r>
      <w:r w:rsidR="00751458">
        <w:rPr>
          <w:szCs w:val="28"/>
        </w:rPr>
        <w:t xml:space="preserve">в Центр </w:t>
      </w:r>
      <w:r w:rsidR="004D7990">
        <w:rPr>
          <w:szCs w:val="28"/>
        </w:rPr>
        <w:t xml:space="preserve">на телефон поддержки пассажиров </w:t>
      </w:r>
      <w:r w:rsidR="0097623E">
        <w:rPr>
          <w:szCs w:val="28"/>
        </w:rPr>
        <w:t xml:space="preserve">8(800) </w:t>
      </w:r>
      <w:r w:rsidR="009032B3" w:rsidRPr="009032B3">
        <w:rPr>
          <w:szCs w:val="28"/>
        </w:rPr>
        <w:t>250-73-41</w:t>
      </w:r>
      <w:r w:rsidR="0097623E">
        <w:rPr>
          <w:szCs w:val="28"/>
        </w:rPr>
        <w:t>.</w:t>
      </w:r>
      <w:r w:rsidR="004D7990">
        <w:rPr>
          <w:szCs w:val="28"/>
        </w:rPr>
        <w:t xml:space="preserve"> </w:t>
      </w:r>
    </w:p>
    <w:p w:rsidR="009032B3" w:rsidRDefault="009032B3" w:rsidP="00B74EB3">
      <w:pPr>
        <w:pStyle w:val="a6"/>
        <w:spacing w:after="240" w:line="360" w:lineRule="exact"/>
        <w:ind w:left="709"/>
        <w:jc w:val="both"/>
        <w:rPr>
          <w:szCs w:val="28"/>
        </w:rPr>
      </w:pPr>
    </w:p>
    <w:p w:rsidR="00571BC1" w:rsidRDefault="00B16324" w:rsidP="00B74EB3">
      <w:pPr>
        <w:pStyle w:val="a6"/>
        <w:numPr>
          <w:ilvl w:val="0"/>
          <w:numId w:val="4"/>
        </w:numPr>
        <w:spacing w:line="360" w:lineRule="exact"/>
        <w:ind w:left="0" w:firstLine="709"/>
        <w:jc w:val="both"/>
        <w:rPr>
          <w:szCs w:val="28"/>
        </w:rPr>
      </w:pPr>
      <w:r>
        <w:rPr>
          <w:b/>
          <w:szCs w:val="28"/>
        </w:rPr>
        <w:t xml:space="preserve">Порядок организации сопровождения </w:t>
      </w:r>
      <w:r w:rsidR="0076568D" w:rsidRPr="0076568D">
        <w:rPr>
          <w:b/>
          <w:szCs w:val="28"/>
        </w:rPr>
        <w:t>ММП</w:t>
      </w:r>
      <w:r>
        <w:rPr>
          <w:b/>
          <w:szCs w:val="28"/>
        </w:rPr>
        <w:t xml:space="preserve"> по </w:t>
      </w:r>
      <w:r w:rsidR="007935F7" w:rsidRPr="007935F7">
        <w:rPr>
          <w:b/>
          <w:szCs w:val="28"/>
        </w:rPr>
        <w:t>МЦК</w:t>
      </w:r>
      <w:r w:rsidR="007935F7" w:rsidRPr="00C46470">
        <w:rPr>
          <w:b/>
          <w:szCs w:val="28"/>
        </w:rPr>
        <w:t xml:space="preserve"> </w:t>
      </w:r>
      <w:r w:rsidR="00571BC1" w:rsidRPr="00C46470">
        <w:rPr>
          <w:b/>
          <w:szCs w:val="28"/>
        </w:rPr>
        <w:t>работниками Центра</w:t>
      </w:r>
      <w:r w:rsidR="00571BC1">
        <w:rPr>
          <w:b/>
          <w:szCs w:val="28"/>
        </w:rPr>
        <w:t xml:space="preserve"> </w:t>
      </w:r>
      <w:r>
        <w:rPr>
          <w:b/>
          <w:szCs w:val="28"/>
        </w:rPr>
        <w:t>без оформления предварительной заявки.</w:t>
      </w:r>
    </w:p>
    <w:p w:rsidR="00B16324" w:rsidRPr="00571BC1" w:rsidRDefault="00571BC1" w:rsidP="00B74EB3">
      <w:pPr>
        <w:pStyle w:val="a6"/>
        <w:numPr>
          <w:ilvl w:val="1"/>
          <w:numId w:val="4"/>
        </w:numPr>
        <w:spacing w:line="360" w:lineRule="exact"/>
        <w:ind w:left="0" w:firstLine="709"/>
        <w:jc w:val="both"/>
        <w:rPr>
          <w:szCs w:val="28"/>
        </w:rPr>
      </w:pPr>
      <w:r w:rsidRPr="00571BC1">
        <w:rPr>
          <w:szCs w:val="28"/>
        </w:rPr>
        <w:t xml:space="preserve">При выявлении на станции </w:t>
      </w:r>
      <w:r w:rsidR="007935F7">
        <w:rPr>
          <w:szCs w:val="28"/>
        </w:rPr>
        <w:t>МЦК</w:t>
      </w:r>
      <w:r w:rsidR="007935F7" w:rsidRPr="0076568D">
        <w:rPr>
          <w:szCs w:val="28"/>
        </w:rPr>
        <w:t xml:space="preserve"> </w:t>
      </w:r>
      <w:r w:rsidR="0076568D" w:rsidRPr="0076568D">
        <w:rPr>
          <w:szCs w:val="28"/>
        </w:rPr>
        <w:t xml:space="preserve">ММП </w:t>
      </w:r>
      <w:r w:rsidR="00B16324">
        <w:rPr>
          <w:szCs w:val="28"/>
        </w:rPr>
        <w:t xml:space="preserve">или его обращении к сотрудникам станции, работники станции уточняют, какая помощь необходима пассажиру, маршрут его следования, категорию ММП и сообщают данную информацию </w:t>
      </w:r>
      <w:r w:rsidR="00B16324" w:rsidRPr="00571BC1">
        <w:rPr>
          <w:szCs w:val="28"/>
        </w:rPr>
        <w:t xml:space="preserve">по телефону поддержки </w:t>
      </w:r>
      <w:r w:rsidR="00D4269D">
        <w:rPr>
          <w:szCs w:val="28"/>
        </w:rPr>
        <w:t xml:space="preserve">пассажиров Центра 8(800) </w:t>
      </w:r>
      <w:r w:rsidR="009032B3" w:rsidRPr="009032B3">
        <w:rPr>
          <w:szCs w:val="28"/>
        </w:rPr>
        <w:t>250-73-41</w:t>
      </w:r>
      <w:r w:rsidR="00B16324">
        <w:rPr>
          <w:szCs w:val="28"/>
        </w:rPr>
        <w:t>.</w:t>
      </w:r>
    </w:p>
    <w:p w:rsidR="00571BC1" w:rsidRDefault="00D4269D" w:rsidP="00B74EB3">
      <w:pPr>
        <w:pStyle w:val="a6"/>
        <w:numPr>
          <w:ilvl w:val="1"/>
          <w:numId w:val="4"/>
        </w:numPr>
        <w:spacing w:line="360" w:lineRule="exact"/>
        <w:ind w:left="0" w:firstLine="709"/>
        <w:jc w:val="both"/>
        <w:rPr>
          <w:szCs w:val="28"/>
        </w:rPr>
      </w:pPr>
      <w:r w:rsidRPr="00D4269D">
        <w:rPr>
          <w:szCs w:val="28"/>
        </w:rPr>
        <w:t xml:space="preserve">Инспектор </w:t>
      </w:r>
      <w:r w:rsidR="00571BC1" w:rsidRPr="00D4269D">
        <w:rPr>
          <w:szCs w:val="28"/>
        </w:rPr>
        <w:t xml:space="preserve">Центра на основании полученной от сотрудника </w:t>
      </w:r>
      <w:r w:rsidR="007935F7">
        <w:rPr>
          <w:szCs w:val="28"/>
        </w:rPr>
        <w:t>МЦК</w:t>
      </w:r>
      <w:r w:rsidR="007935F7" w:rsidRPr="00D4269D">
        <w:rPr>
          <w:szCs w:val="28"/>
        </w:rPr>
        <w:t xml:space="preserve"> </w:t>
      </w:r>
      <w:r w:rsidRPr="00D4269D">
        <w:rPr>
          <w:szCs w:val="28"/>
        </w:rPr>
        <w:t xml:space="preserve">информации </w:t>
      </w:r>
      <w:r w:rsidR="00571BC1" w:rsidRPr="00D4269D">
        <w:rPr>
          <w:szCs w:val="28"/>
        </w:rPr>
        <w:t>оформляет заявку</w:t>
      </w:r>
      <w:r w:rsidR="009032B3">
        <w:rPr>
          <w:szCs w:val="28"/>
        </w:rPr>
        <w:t xml:space="preserve"> и организует её исполнение работниками Центра</w:t>
      </w:r>
      <w:r w:rsidR="00571BC1" w:rsidRPr="00D4269D">
        <w:rPr>
          <w:szCs w:val="28"/>
        </w:rPr>
        <w:t>.</w:t>
      </w:r>
    </w:p>
    <w:p w:rsidR="00571BC1" w:rsidRPr="009032B3" w:rsidRDefault="00571BC1" w:rsidP="00B74EB3">
      <w:pPr>
        <w:pStyle w:val="a6"/>
        <w:numPr>
          <w:ilvl w:val="1"/>
          <w:numId w:val="4"/>
        </w:numPr>
        <w:spacing w:line="360" w:lineRule="exact"/>
        <w:ind w:left="0" w:firstLine="709"/>
        <w:jc w:val="both"/>
        <w:rPr>
          <w:szCs w:val="28"/>
        </w:rPr>
      </w:pPr>
      <w:r w:rsidRPr="009032B3">
        <w:rPr>
          <w:szCs w:val="28"/>
        </w:rPr>
        <w:t>Отказом для оказания услуги по сопровождению ММП на территории метрополитена могут послужить следующие факторы или их совокупность:</w:t>
      </w:r>
    </w:p>
    <w:p w:rsidR="00571BC1" w:rsidRPr="00571BC1" w:rsidRDefault="00571BC1" w:rsidP="00B74EB3">
      <w:pPr>
        <w:pStyle w:val="a6"/>
        <w:spacing w:line="360" w:lineRule="exact"/>
        <w:ind w:left="0" w:firstLine="709"/>
        <w:jc w:val="both"/>
        <w:rPr>
          <w:szCs w:val="28"/>
        </w:rPr>
      </w:pPr>
      <w:r w:rsidRPr="00571BC1">
        <w:rPr>
          <w:szCs w:val="28"/>
        </w:rPr>
        <w:t>- инвалид-колясочник</w:t>
      </w:r>
      <w:r w:rsidR="00D4269D">
        <w:rPr>
          <w:szCs w:val="28"/>
        </w:rPr>
        <w:t xml:space="preserve"> на коляске с электрическим приводом</w:t>
      </w:r>
      <w:r w:rsidRPr="00571BC1">
        <w:rPr>
          <w:szCs w:val="28"/>
        </w:rPr>
        <w:t>;</w:t>
      </w:r>
    </w:p>
    <w:p w:rsidR="00571BC1" w:rsidRPr="00571BC1" w:rsidRDefault="00571BC1" w:rsidP="00B74EB3">
      <w:pPr>
        <w:pStyle w:val="a6"/>
        <w:spacing w:line="360" w:lineRule="exact"/>
        <w:ind w:left="0" w:firstLine="709"/>
        <w:jc w:val="both"/>
        <w:rPr>
          <w:szCs w:val="28"/>
        </w:rPr>
      </w:pPr>
      <w:r w:rsidRPr="00571BC1">
        <w:rPr>
          <w:szCs w:val="28"/>
        </w:rPr>
        <w:t>- инвалид носильный;</w:t>
      </w:r>
    </w:p>
    <w:p w:rsidR="00571BC1" w:rsidRPr="00C656D5" w:rsidRDefault="00571BC1" w:rsidP="00B74EB3">
      <w:pPr>
        <w:spacing w:line="360" w:lineRule="exact"/>
        <w:ind w:firstLine="709"/>
        <w:jc w:val="both"/>
        <w:rPr>
          <w:szCs w:val="28"/>
        </w:rPr>
      </w:pPr>
      <w:r w:rsidRPr="00C656D5">
        <w:rPr>
          <w:szCs w:val="28"/>
        </w:rPr>
        <w:lastRenderedPageBreak/>
        <w:t xml:space="preserve">- наличие багажа, вес которого превышает 8 кг и более, а также громоздкий багаж, сумма измерений которого (за исключением специально оговоренных случаев) по длине, ширине (двум диаметрам или осям в основании рулона) и высоте превышает 150 см, длинномерные предметы, длина которых свыше 220 см; </w:t>
      </w:r>
    </w:p>
    <w:p w:rsidR="001C319B" w:rsidRDefault="00C656D5" w:rsidP="00B74EB3">
      <w:pPr>
        <w:spacing w:line="360" w:lineRule="exact"/>
        <w:ind w:firstLine="709"/>
        <w:jc w:val="both"/>
      </w:pPr>
      <w:r w:rsidRPr="00C656D5">
        <w:rPr>
          <w:szCs w:val="28"/>
        </w:rPr>
        <w:t>- другие</w:t>
      </w:r>
      <w:r w:rsidR="00571BC1" w:rsidRPr="00C656D5">
        <w:rPr>
          <w:szCs w:val="28"/>
        </w:rPr>
        <w:t xml:space="preserve"> условия, нарушающие Правила пользования Московским метрополитеном</w:t>
      </w:r>
      <w:r w:rsidR="009032B3">
        <w:rPr>
          <w:szCs w:val="28"/>
        </w:rPr>
        <w:t xml:space="preserve"> и </w:t>
      </w:r>
      <w:r w:rsidR="008416AB">
        <w:rPr>
          <w:szCs w:val="28"/>
        </w:rPr>
        <w:t>МЦК</w:t>
      </w:r>
      <w:r w:rsidR="00571BC1" w:rsidRPr="00C656D5">
        <w:rPr>
          <w:szCs w:val="28"/>
        </w:rPr>
        <w:t>.</w:t>
      </w:r>
      <w:r>
        <w:rPr>
          <w:szCs w:val="28"/>
        </w:rPr>
        <w:t xml:space="preserve"> </w:t>
      </w:r>
    </w:p>
    <w:p w:rsidR="001C319B" w:rsidRDefault="009032B3" w:rsidP="00B74EB3">
      <w:pPr>
        <w:tabs>
          <w:tab w:val="left" w:pos="567"/>
        </w:tabs>
        <w:spacing w:line="360" w:lineRule="exact"/>
        <w:ind w:firstLine="709"/>
        <w:jc w:val="both"/>
      </w:pPr>
      <w:r>
        <w:rPr>
          <w:b/>
        </w:rPr>
        <w:t>7</w:t>
      </w:r>
      <w:r w:rsidR="00C228A9" w:rsidRPr="003865A8">
        <w:rPr>
          <w:b/>
        </w:rPr>
        <w:t>.</w:t>
      </w:r>
      <w:r w:rsidR="00C228A9">
        <w:tab/>
      </w:r>
      <w:r w:rsidR="00442D9E">
        <w:rPr>
          <w:b/>
        </w:rPr>
        <w:t xml:space="preserve">Контроль выполнения сопровождения </w:t>
      </w:r>
      <w:r w:rsidR="0076568D" w:rsidRPr="0076568D">
        <w:rPr>
          <w:b/>
        </w:rPr>
        <w:t xml:space="preserve">ММП </w:t>
      </w:r>
      <w:r w:rsidR="00442D9E">
        <w:rPr>
          <w:b/>
        </w:rPr>
        <w:t xml:space="preserve">по </w:t>
      </w:r>
      <w:r w:rsidR="007935F7" w:rsidRPr="007935F7">
        <w:rPr>
          <w:b/>
          <w:szCs w:val="28"/>
        </w:rPr>
        <w:t>МЦК</w:t>
      </w:r>
      <w:r w:rsidR="00D577CD">
        <w:t>.</w:t>
      </w:r>
      <w:r w:rsidR="00BD0B69">
        <w:t xml:space="preserve"> </w:t>
      </w:r>
    </w:p>
    <w:p w:rsidR="005029DA" w:rsidRDefault="00442D9E" w:rsidP="00B74EB3">
      <w:pPr>
        <w:tabs>
          <w:tab w:val="left" w:pos="567"/>
        </w:tabs>
        <w:spacing w:line="360" w:lineRule="exact"/>
        <w:jc w:val="both"/>
      </w:pPr>
      <w:r>
        <w:tab/>
      </w:r>
      <w:r w:rsidR="00CE3F9A">
        <w:t xml:space="preserve">Сведения по </w:t>
      </w:r>
      <w:r>
        <w:t xml:space="preserve">сопровождению ММП </w:t>
      </w:r>
      <w:r w:rsidR="00CE3F9A">
        <w:t xml:space="preserve">анализируются </w:t>
      </w:r>
      <w:r w:rsidR="00D577CD">
        <w:t xml:space="preserve">специалистом </w:t>
      </w:r>
      <w:r w:rsidR="00CE3F9A">
        <w:t>Центра и ежемесячно составляется отчет по результатам взаимодействия</w:t>
      </w:r>
      <w:r w:rsidR="00336A54">
        <w:t xml:space="preserve"> и в срок до 10 числа месяца, следующего за отчётным, отправляет в Департамент</w:t>
      </w:r>
      <w:r w:rsidR="00336A54" w:rsidRPr="00336A54">
        <w:t xml:space="preserve"> управления </w:t>
      </w:r>
      <w:proofErr w:type="gramStart"/>
      <w:r w:rsidR="00336A54" w:rsidRPr="00336A54">
        <w:t>бизнес-блоком</w:t>
      </w:r>
      <w:proofErr w:type="gramEnd"/>
      <w:r w:rsidR="00336A54" w:rsidRPr="00336A54">
        <w:t xml:space="preserve"> «Пассажирские перевозки» ОАО </w:t>
      </w:r>
      <w:r w:rsidR="00573D3D">
        <w:t>«</w:t>
      </w:r>
      <w:r w:rsidR="00336A54" w:rsidRPr="00336A54">
        <w:t>РЖД</w:t>
      </w:r>
      <w:r w:rsidR="00573D3D">
        <w:t>»</w:t>
      </w:r>
      <w:r w:rsidR="00CE3F9A">
        <w:t xml:space="preserve">. </w:t>
      </w:r>
    </w:p>
    <w:p w:rsidR="00796577" w:rsidRDefault="00796577" w:rsidP="00B74EB3">
      <w:pPr>
        <w:tabs>
          <w:tab w:val="left" w:pos="567"/>
        </w:tabs>
        <w:spacing w:before="960" w:line="360" w:lineRule="exact"/>
        <w:jc w:val="center"/>
      </w:pPr>
      <w:bookmarkStart w:id="0" w:name="_GoBack"/>
      <w:bookmarkEnd w:id="0"/>
    </w:p>
    <w:sectPr w:rsidR="00796577" w:rsidSect="00FF692A">
      <w:pgSz w:w="11906" w:h="16838"/>
      <w:pgMar w:top="1276" w:right="850" w:bottom="851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77D"/>
    <w:multiLevelType w:val="multilevel"/>
    <w:tmpl w:val="B50E91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B0E2E32"/>
    <w:multiLevelType w:val="multilevel"/>
    <w:tmpl w:val="9CC24B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5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>
    <w:nsid w:val="272A348B"/>
    <w:multiLevelType w:val="hybridMultilevel"/>
    <w:tmpl w:val="A82E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E0012"/>
    <w:multiLevelType w:val="hybridMultilevel"/>
    <w:tmpl w:val="1C428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45504"/>
    <w:multiLevelType w:val="multilevel"/>
    <w:tmpl w:val="D090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0" w:hanging="7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3BD"/>
    <w:rsid w:val="000058E2"/>
    <w:rsid w:val="00016F15"/>
    <w:rsid w:val="00017716"/>
    <w:rsid w:val="000378C3"/>
    <w:rsid w:val="0005660D"/>
    <w:rsid w:val="00061A52"/>
    <w:rsid w:val="00092336"/>
    <w:rsid w:val="00101783"/>
    <w:rsid w:val="00117DF2"/>
    <w:rsid w:val="00146984"/>
    <w:rsid w:val="00146EE0"/>
    <w:rsid w:val="00163286"/>
    <w:rsid w:val="001679DA"/>
    <w:rsid w:val="00184A84"/>
    <w:rsid w:val="00190A84"/>
    <w:rsid w:val="001C319B"/>
    <w:rsid w:val="001D2F48"/>
    <w:rsid w:val="001E75C2"/>
    <w:rsid w:val="0020476B"/>
    <w:rsid w:val="00215C7C"/>
    <w:rsid w:val="00222E71"/>
    <w:rsid w:val="002368FD"/>
    <w:rsid w:val="0024233E"/>
    <w:rsid w:val="00242BCC"/>
    <w:rsid w:val="002455B1"/>
    <w:rsid w:val="00273C40"/>
    <w:rsid w:val="00292AB7"/>
    <w:rsid w:val="00292B6E"/>
    <w:rsid w:val="002935D8"/>
    <w:rsid w:val="00295CE2"/>
    <w:rsid w:val="002A439B"/>
    <w:rsid w:val="002B3D9A"/>
    <w:rsid w:val="002C35E4"/>
    <w:rsid w:val="002D3D3D"/>
    <w:rsid w:val="00336A54"/>
    <w:rsid w:val="00341240"/>
    <w:rsid w:val="00356172"/>
    <w:rsid w:val="0037630F"/>
    <w:rsid w:val="003800D2"/>
    <w:rsid w:val="003865A8"/>
    <w:rsid w:val="00391CA9"/>
    <w:rsid w:val="003955AD"/>
    <w:rsid w:val="003B7D2D"/>
    <w:rsid w:val="003C66D0"/>
    <w:rsid w:val="003D66F7"/>
    <w:rsid w:val="003F74F9"/>
    <w:rsid w:val="00412E1E"/>
    <w:rsid w:val="0042257B"/>
    <w:rsid w:val="00427A8D"/>
    <w:rsid w:val="0043084C"/>
    <w:rsid w:val="004405D4"/>
    <w:rsid w:val="00442D9E"/>
    <w:rsid w:val="00446E23"/>
    <w:rsid w:val="0047230F"/>
    <w:rsid w:val="00473FDB"/>
    <w:rsid w:val="00480994"/>
    <w:rsid w:val="00483E72"/>
    <w:rsid w:val="004D02D2"/>
    <w:rsid w:val="004D25FD"/>
    <w:rsid w:val="004D7990"/>
    <w:rsid w:val="005029DA"/>
    <w:rsid w:val="0051250D"/>
    <w:rsid w:val="00520874"/>
    <w:rsid w:val="00526256"/>
    <w:rsid w:val="00535F2A"/>
    <w:rsid w:val="00537F4F"/>
    <w:rsid w:val="00544D4D"/>
    <w:rsid w:val="005453E2"/>
    <w:rsid w:val="005614A3"/>
    <w:rsid w:val="00571BBE"/>
    <w:rsid w:val="00571BC1"/>
    <w:rsid w:val="00573D3D"/>
    <w:rsid w:val="00643086"/>
    <w:rsid w:val="006643BC"/>
    <w:rsid w:val="006673B5"/>
    <w:rsid w:val="00676001"/>
    <w:rsid w:val="00680DA7"/>
    <w:rsid w:val="00683CEF"/>
    <w:rsid w:val="00696008"/>
    <w:rsid w:val="00697121"/>
    <w:rsid w:val="006A40F4"/>
    <w:rsid w:val="006A4480"/>
    <w:rsid w:val="006B5569"/>
    <w:rsid w:val="006F281F"/>
    <w:rsid w:val="006F4AEB"/>
    <w:rsid w:val="0072541F"/>
    <w:rsid w:val="00742897"/>
    <w:rsid w:val="00745EC6"/>
    <w:rsid w:val="00751458"/>
    <w:rsid w:val="00757EF4"/>
    <w:rsid w:val="00763472"/>
    <w:rsid w:val="0076568D"/>
    <w:rsid w:val="007670FA"/>
    <w:rsid w:val="00771258"/>
    <w:rsid w:val="007714FC"/>
    <w:rsid w:val="00775590"/>
    <w:rsid w:val="007935F7"/>
    <w:rsid w:val="00796577"/>
    <w:rsid w:val="007A0F62"/>
    <w:rsid w:val="007B0D59"/>
    <w:rsid w:val="007C03BD"/>
    <w:rsid w:val="007C11BB"/>
    <w:rsid w:val="007D31BA"/>
    <w:rsid w:val="007E5CDB"/>
    <w:rsid w:val="007F0CCD"/>
    <w:rsid w:val="008326C9"/>
    <w:rsid w:val="00834BB5"/>
    <w:rsid w:val="008416AB"/>
    <w:rsid w:val="0085261D"/>
    <w:rsid w:val="00856A22"/>
    <w:rsid w:val="00865EE7"/>
    <w:rsid w:val="00873500"/>
    <w:rsid w:val="00873683"/>
    <w:rsid w:val="00880681"/>
    <w:rsid w:val="008A1AE2"/>
    <w:rsid w:val="008A5BCB"/>
    <w:rsid w:val="008C0896"/>
    <w:rsid w:val="008C37DA"/>
    <w:rsid w:val="008E3A7A"/>
    <w:rsid w:val="008F589E"/>
    <w:rsid w:val="00900DFD"/>
    <w:rsid w:val="00902E5D"/>
    <w:rsid w:val="009032B3"/>
    <w:rsid w:val="00910293"/>
    <w:rsid w:val="00921010"/>
    <w:rsid w:val="00941975"/>
    <w:rsid w:val="0094300C"/>
    <w:rsid w:val="00963413"/>
    <w:rsid w:val="009651EB"/>
    <w:rsid w:val="0097623E"/>
    <w:rsid w:val="00990674"/>
    <w:rsid w:val="009C2136"/>
    <w:rsid w:val="009C7D4A"/>
    <w:rsid w:val="009D3B1C"/>
    <w:rsid w:val="009F0379"/>
    <w:rsid w:val="009F0808"/>
    <w:rsid w:val="00A02687"/>
    <w:rsid w:val="00A4323B"/>
    <w:rsid w:val="00A44107"/>
    <w:rsid w:val="00A810A4"/>
    <w:rsid w:val="00A944EF"/>
    <w:rsid w:val="00AA6D8F"/>
    <w:rsid w:val="00AD478C"/>
    <w:rsid w:val="00AD5492"/>
    <w:rsid w:val="00B03061"/>
    <w:rsid w:val="00B06F14"/>
    <w:rsid w:val="00B16324"/>
    <w:rsid w:val="00B34B5C"/>
    <w:rsid w:val="00B526EF"/>
    <w:rsid w:val="00B74EB3"/>
    <w:rsid w:val="00B91ABD"/>
    <w:rsid w:val="00BA4F82"/>
    <w:rsid w:val="00BC14AE"/>
    <w:rsid w:val="00BC4A2E"/>
    <w:rsid w:val="00BD0B69"/>
    <w:rsid w:val="00BE6197"/>
    <w:rsid w:val="00BF5B06"/>
    <w:rsid w:val="00BF630E"/>
    <w:rsid w:val="00C046A8"/>
    <w:rsid w:val="00C228A9"/>
    <w:rsid w:val="00C34EAB"/>
    <w:rsid w:val="00C46470"/>
    <w:rsid w:val="00C656D5"/>
    <w:rsid w:val="00C661A5"/>
    <w:rsid w:val="00C77998"/>
    <w:rsid w:val="00C92CA4"/>
    <w:rsid w:val="00CB6581"/>
    <w:rsid w:val="00CC42E8"/>
    <w:rsid w:val="00CE3F9A"/>
    <w:rsid w:val="00CF0C7F"/>
    <w:rsid w:val="00CF6B2B"/>
    <w:rsid w:val="00CF77BF"/>
    <w:rsid w:val="00D0656A"/>
    <w:rsid w:val="00D07040"/>
    <w:rsid w:val="00D34DD5"/>
    <w:rsid w:val="00D373B1"/>
    <w:rsid w:val="00D4269D"/>
    <w:rsid w:val="00D43ECB"/>
    <w:rsid w:val="00D577CD"/>
    <w:rsid w:val="00D71BC6"/>
    <w:rsid w:val="00D84996"/>
    <w:rsid w:val="00D85E60"/>
    <w:rsid w:val="00DB2FBA"/>
    <w:rsid w:val="00DB6D15"/>
    <w:rsid w:val="00DE03D7"/>
    <w:rsid w:val="00DE3A72"/>
    <w:rsid w:val="00E031BF"/>
    <w:rsid w:val="00E465ED"/>
    <w:rsid w:val="00E655C6"/>
    <w:rsid w:val="00E65ED5"/>
    <w:rsid w:val="00E82FC8"/>
    <w:rsid w:val="00EC3DA5"/>
    <w:rsid w:val="00ED7401"/>
    <w:rsid w:val="00EE6BC7"/>
    <w:rsid w:val="00F0464E"/>
    <w:rsid w:val="00F052DA"/>
    <w:rsid w:val="00F13B75"/>
    <w:rsid w:val="00F16DEF"/>
    <w:rsid w:val="00F2408A"/>
    <w:rsid w:val="00F37639"/>
    <w:rsid w:val="00F42AB3"/>
    <w:rsid w:val="00F44C07"/>
    <w:rsid w:val="00F80B44"/>
    <w:rsid w:val="00F828B4"/>
    <w:rsid w:val="00F848D8"/>
    <w:rsid w:val="00FB16AE"/>
    <w:rsid w:val="00FC1CE7"/>
    <w:rsid w:val="00FD5E3C"/>
    <w:rsid w:val="00FF45CE"/>
    <w:rsid w:val="00FF5CD0"/>
    <w:rsid w:val="00FF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2D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96008"/>
    <w:rPr>
      <w:b/>
      <w:bCs/>
    </w:rPr>
  </w:style>
  <w:style w:type="paragraph" w:styleId="a4">
    <w:name w:val="Body Text Indent"/>
    <w:basedOn w:val="a"/>
    <w:link w:val="a5"/>
    <w:unhideWhenUsed/>
    <w:rsid w:val="006B5569"/>
    <w:pPr>
      <w:ind w:firstLine="567"/>
      <w:jc w:val="both"/>
    </w:pPr>
    <w:rPr>
      <w:szCs w:val="28"/>
    </w:rPr>
  </w:style>
  <w:style w:type="character" w:customStyle="1" w:styleId="a5">
    <w:name w:val="Основной текст с отступом Знак"/>
    <w:basedOn w:val="a0"/>
    <w:link w:val="a4"/>
    <w:rsid w:val="006B5569"/>
    <w:rPr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B55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4C07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C07"/>
    <w:rPr>
      <w:rFonts w:ascii="Arial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921010"/>
    <w:rPr>
      <w:rFonts w:eastAsiaTheme="minorHAns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F6B2B"/>
  </w:style>
  <w:style w:type="paragraph" w:customStyle="1" w:styleId="style-text">
    <w:name w:val="style-text"/>
    <w:basedOn w:val="a"/>
    <w:rsid w:val="00CF6B2B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unhideWhenUsed/>
    <w:rsid w:val="00571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met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C6CA-B657-4FB5-B868-AF6DDAD7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Березовская Марина Валентиновна</dc:creator>
  <cp:lastModifiedBy>Hewlett-Packard Company</cp:lastModifiedBy>
  <cp:revision>20</cp:revision>
  <cp:lastPrinted>2016-06-30T12:07:00Z</cp:lastPrinted>
  <dcterms:created xsi:type="dcterms:W3CDTF">2019-02-18T07:04:00Z</dcterms:created>
  <dcterms:modified xsi:type="dcterms:W3CDTF">2019-04-09T12:19:00Z</dcterms:modified>
</cp:coreProperties>
</file>